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E4EA" w14:textId="3CD0205B" w:rsidR="00E260DA" w:rsidRPr="00CB0D83" w:rsidRDefault="00E260DA" w:rsidP="00656AC7">
      <w:pPr>
        <w:rPr>
          <w:rFonts w:asciiTheme="minorHAnsi" w:hAnsiTheme="minorHAnsi" w:cs="Calibri"/>
          <w:b/>
          <w:bCs/>
          <w:color w:val="000000"/>
          <w:sz w:val="20"/>
        </w:rPr>
      </w:pPr>
      <w:r w:rsidRPr="00CB0D83">
        <w:rPr>
          <w:rFonts w:asciiTheme="minorHAnsi" w:hAnsiTheme="minorHAnsi" w:cs="Calibri"/>
          <w:b/>
          <w:bCs/>
          <w:color w:val="000000"/>
          <w:sz w:val="20"/>
        </w:rPr>
        <w:t>Position</w:t>
      </w:r>
    </w:p>
    <w:p w14:paraId="177623B8" w14:textId="77777777" w:rsidR="00E260DA" w:rsidRPr="00CB0D83" w:rsidRDefault="00E260DA" w:rsidP="00656AC7">
      <w:pPr>
        <w:rPr>
          <w:rFonts w:asciiTheme="minorHAnsi" w:hAnsiTheme="minorHAnsi" w:cs="Calibri"/>
          <w:b/>
          <w:bCs/>
          <w:color w:val="000000"/>
          <w:sz w:val="20"/>
        </w:rPr>
      </w:pPr>
    </w:p>
    <w:p w14:paraId="259E88E9" w14:textId="3DBE4E87" w:rsidR="00656AC7" w:rsidRPr="00CB0D83" w:rsidRDefault="00AE3535" w:rsidP="00E260DA">
      <w:pPr>
        <w:rPr>
          <w:sz w:val="20"/>
        </w:rPr>
      </w:pPr>
      <w:r w:rsidRPr="00CB0D83">
        <w:rPr>
          <w:rFonts w:ascii="Calibri" w:eastAsia="Calibri" w:hAnsi="Calibri" w:cs="Calibri"/>
          <w:color w:val="201F1E"/>
          <w:sz w:val="20"/>
          <w:lang w:val="en-CA"/>
        </w:rPr>
        <w:t xml:space="preserve">Legal Counsel </w:t>
      </w:r>
    </w:p>
    <w:p w14:paraId="5781740F" w14:textId="77777777" w:rsidR="00E260DA" w:rsidRPr="00CB0D83" w:rsidRDefault="00E260DA" w:rsidP="00E260DA">
      <w:pPr>
        <w:rPr>
          <w:sz w:val="20"/>
        </w:rPr>
      </w:pPr>
    </w:p>
    <w:p w14:paraId="3588AF83" w14:textId="77777777" w:rsidR="00E260DA" w:rsidRPr="00CB0D83" w:rsidRDefault="00FC7101" w:rsidP="0032232A">
      <w:pPr>
        <w:spacing w:after="120"/>
        <w:outlineLvl w:val="3"/>
        <w:rPr>
          <w:rFonts w:asciiTheme="minorHAnsi" w:hAnsiTheme="minorHAnsi" w:cs="Calibri"/>
          <w:b/>
          <w:bCs/>
          <w:color w:val="000000"/>
          <w:sz w:val="20"/>
        </w:rPr>
      </w:pPr>
      <w:r w:rsidRPr="00CB0D83">
        <w:rPr>
          <w:rFonts w:asciiTheme="minorHAnsi" w:hAnsiTheme="minorHAnsi" w:cs="Calibri"/>
          <w:b/>
          <w:bCs/>
          <w:color w:val="000000"/>
          <w:sz w:val="20"/>
        </w:rPr>
        <w:t>LOCATION:</w:t>
      </w:r>
      <w:r w:rsidRPr="00CB0D83">
        <w:rPr>
          <w:rFonts w:asciiTheme="minorHAnsi" w:hAnsiTheme="minorHAnsi" w:cs="Calibri"/>
          <w:b/>
          <w:bCs/>
          <w:color w:val="000000"/>
          <w:sz w:val="20"/>
        </w:rPr>
        <w:tab/>
      </w:r>
      <w:r w:rsidRPr="00CB0D83">
        <w:rPr>
          <w:rFonts w:asciiTheme="minorHAnsi" w:hAnsiTheme="minorHAnsi" w:cs="Calibri"/>
          <w:b/>
          <w:bCs/>
          <w:color w:val="000000"/>
          <w:sz w:val="20"/>
        </w:rPr>
        <w:tab/>
      </w:r>
      <w:r w:rsidRPr="00CB0D83">
        <w:rPr>
          <w:rFonts w:asciiTheme="minorHAnsi" w:hAnsiTheme="minorHAnsi" w:cs="Calibri"/>
          <w:b/>
          <w:bCs/>
          <w:color w:val="000000"/>
          <w:sz w:val="20"/>
        </w:rPr>
        <w:tab/>
      </w:r>
    </w:p>
    <w:p w14:paraId="03C38232" w14:textId="07D29F97" w:rsidR="000E5F0D" w:rsidRPr="00CB0D83" w:rsidRDefault="00FC7101" w:rsidP="00E260DA">
      <w:pPr>
        <w:spacing w:after="120"/>
        <w:outlineLvl w:val="3"/>
        <w:rPr>
          <w:rFonts w:asciiTheme="minorHAnsi" w:hAnsiTheme="minorHAnsi" w:cs="Calibri"/>
          <w:color w:val="000000"/>
          <w:sz w:val="20"/>
        </w:rPr>
      </w:pPr>
      <w:r w:rsidRPr="00CB0D83">
        <w:rPr>
          <w:rFonts w:asciiTheme="minorHAnsi" w:hAnsiTheme="minorHAnsi" w:cs="Calibri"/>
          <w:color w:val="000000"/>
          <w:sz w:val="20"/>
        </w:rPr>
        <w:t>Toronto</w:t>
      </w:r>
    </w:p>
    <w:p w14:paraId="36410C3E" w14:textId="787F7CB0" w:rsidR="00C36D22" w:rsidRPr="00CB0D83" w:rsidRDefault="00C36D22" w:rsidP="00E260DA">
      <w:pPr>
        <w:spacing w:after="120"/>
        <w:outlineLvl w:val="3"/>
        <w:rPr>
          <w:rFonts w:asciiTheme="minorHAnsi" w:hAnsiTheme="minorHAnsi" w:cs="Calibri"/>
          <w:color w:val="000000"/>
          <w:sz w:val="20"/>
        </w:rPr>
      </w:pPr>
    </w:p>
    <w:p w14:paraId="0E9DBA54" w14:textId="77777777" w:rsidR="00C36D22" w:rsidRPr="00CB0D83" w:rsidRDefault="00C36D22" w:rsidP="00C36D22">
      <w:pPr>
        <w:spacing w:after="200" w:line="276" w:lineRule="auto"/>
        <w:rPr>
          <w:rFonts w:asciiTheme="minorHAnsi" w:eastAsiaTheme="minorHAnsi" w:hAnsiTheme="minorHAnsi" w:cstheme="majorHAnsi"/>
          <w:b/>
          <w:color w:val="000000" w:themeColor="text1"/>
          <w:sz w:val="20"/>
        </w:rPr>
      </w:pPr>
      <w:r w:rsidRPr="00CB0D83">
        <w:rPr>
          <w:rFonts w:asciiTheme="minorHAnsi" w:eastAsiaTheme="minorHAnsi" w:hAnsiTheme="minorHAnsi" w:cstheme="majorHAnsi"/>
          <w:b/>
          <w:color w:val="000000" w:themeColor="text1"/>
          <w:sz w:val="20"/>
        </w:rPr>
        <w:t xml:space="preserve">Why join the CanDeal Team? </w:t>
      </w:r>
    </w:p>
    <w:p w14:paraId="5401EB5A" w14:textId="77777777" w:rsidR="00C36D22" w:rsidRPr="00CB0D83" w:rsidRDefault="00C36D22" w:rsidP="00C36D22">
      <w:pPr>
        <w:spacing w:after="200" w:line="276" w:lineRule="auto"/>
        <w:rPr>
          <w:rFonts w:asciiTheme="minorHAnsi" w:eastAsiaTheme="minorHAnsi" w:hAnsiTheme="minorHAnsi" w:cstheme="majorHAnsi"/>
          <w:color w:val="000000" w:themeColor="text1"/>
          <w:sz w:val="20"/>
        </w:rPr>
      </w:pPr>
      <w:r w:rsidRPr="00CB0D83">
        <w:rPr>
          <w:rFonts w:asciiTheme="minorHAnsi" w:eastAsiaTheme="minorHAnsi" w:hAnsiTheme="minorHAnsi" w:cstheme="majorHAnsi"/>
          <w:color w:val="000000" w:themeColor="text1"/>
          <w:sz w:val="20"/>
        </w:rPr>
        <w:t xml:space="preserve">CanDeal Group is a leading provider of electronic marketplaces and data services for Canadian dollar fixed income securities and derivatives. </w:t>
      </w:r>
      <w:proofErr w:type="gramStart"/>
      <w:r w:rsidRPr="00CB0D83">
        <w:rPr>
          <w:rFonts w:asciiTheme="minorHAnsi" w:eastAsiaTheme="minorHAnsi" w:hAnsiTheme="minorHAnsi" w:cstheme="majorHAnsi"/>
          <w:color w:val="000000" w:themeColor="text1"/>
          <w:sz w:val="20"/>
        </w:rPr>
        <w:t>CanDeal’s Markets Division,</w:t>
      </w:r>
      <w:proofErr w:type="gramEnd"/>
      <w:r w:rsidRPr="00CB0D83">
        <w:rPr>
          <w:rFonts w:asciiTheme="minorHAnsi" w:eastAsiaTheme="minorHAnsi" w:hAnsiTheme="minorHAnsi" w:cstheme="majorHAnsi"/>
          <w:color w:val="000000" w:themeColor="text1"/>
          <w:sz w:val="20"/>
        </w:rPr>
        <w:t xml:space="preserve"> provides access to a deep pool of liquidity for Canadian government, agency, provincial and corporate bonds, as well as money market instruments and interest rate swaps. CanDeal Data &amp; Analytics (DNA)  delivers data and analytics products and other services that support business, trading and technology needs for participants in the Canadian capital markets. </w:t>
      </w:r>
    </w:p>
    <w:p w14:paraId="68AEB66E" w14:textId="77777777" w:rsidR="00C36D22" w:rsidRPr="00CB0D83" w:rsidRDefault="00C36D22" w:rsidP="00C36D22">
      <w:pPr>
        <w:spacing w:after="200" w:line="276" w:lineRule="auto"/>
        <w:rPr>
          <w:rFonts w:asciiTheme="minorHAnsi" w:eastAsiaTheme="minorHAnsi" w:hAnsiTheme="minorHAnsi" w:cstheme="majorHAnsi"/>
          <w:color w:val="000000" w:themeColor="text1"/>
          <w:sz w:val="20"/>
        </w:rPr>
      </w:pPr>
      <w:r w:rsidRPr="00CB0D83">
        <w:rPr>
          <w:rFonts w:asciiTheme="minorHAnsi" w:eastAsiaTheme="minorHAnsi" w:hAnsiTheme="minorHAnsi" w:cstheme="majorHAnsi"/>
          <w:color w:val="000000" w:themeColor="text1"/>
          <w:sz w:val="20"/>
        </w:rPr>
        <w:t xml:space="preserve">CanDeal Group is a growing and entrepreneurial organization with a solid foundation in the Canadian fixed income markets and an ownership group which </w:t>
      </w:r>
      <w:proofErr w:type="gramStart"/>
      <w:r w:rsidRPr="00CB0D83">
        <w:rPr>
          <w:rFonts w:asciiTheme="minorHAnsi" w:eastAsiaTheme="minorHAnsi" w:hAnsiTheme="minorHAnsi" w:cstheme="majorHAnsi"/>
          <w:color w:val="000000" w:themeColor="text1"/>
          <w:sz w:val="20"/>
        </w:rPr>
        <w:t>includes:</w:t>
      </w:r>
      <w:proofErr w:type="gramEnd"/>
      <w:r w:rsidRPr="00CB0D83">
        <w:rPr>
          <w:rFonts w:asciiTheme="minorHAnsi" w:eastAsiaTheme="minorHAnsi" w:hAnsiTheme="minorHAnsi" w:cstheme="majorHAnsi"/>
          <w:color w:val="000000" w:themeColor="text1"/>
          <w:sz w:val="20"/>
        </w:rPr>
        <w:t xml:space="preserve"> BMO Nesbitt Burns Inc., CIBC World Markets Inc., National Bank Financial Inc., RBC Dominion Securities Inc., Scotia Capital Inc., TD Securities Inc. and TMX Group.</w:t>
      </w:r>
    </w:p>
    <w:p w14:paraId="4DDF67CB" w14:textId="24427461" w:rsidR="00C36D22" w:rsidRPr="00CB0D83" w:rsidRDefault="00C36D22" w:rsidP="00C36D22">
      <w:pPr>
        <w:spacing w:after="300" w:line="276" w:lineRule="auto"/>
        <w:textAlignment w:val="baseline"/>
        <w:rPr>
          <w:rFonts w:asciiTheme="minorHAnsi" w:eastAsiaTheme="minorHAnsi" w:hAnsiTheme="minorHAnsi" w:cs="Arial"/>
          <w:color w:val="000000" w:themeColor="text1"/>
          <w:sz w:val="20"/>
        </w:rPr>
      </w:pPr>
      <w:r w:rsidRPr="00CB0D83">
        <w:rPr>
          <w:rFonts w:asciiTheme="minorHAnsi" w:eastAsiaTheme="minorHAnsi" w:hAnsiTheme="minorHAnsi" w:cstheme="majorHAnsi"/>
          <w:color w:val="000000" w:themeColor="text1"/>
          <w:sz w:val="20"/>
        </w:rPr>
        <w:t xml:space="preserve">This is an exciting time to join a growing organization led by visionary leaders who are helping to shape their industry’s future.  </w:t>
      </w:r>
    </w:p>
    <w:p w14:paraId="4FDFEA5F" w14:textId="77777777" w:rsidR="003E5C4A" w:rsidRPr="00CB0D83" w:rsidRDefault="003E5C4A" w:rsidP="003E5C4A">
      <w:pPr>
        <w:spacing w:before="100" w:beforeAutospacing="1" w:after="100" w:afterAutospacing="1"/>
        <w:outlineLvl w:val="3"/>
        <w:rPr>
          <w:rFonts w:ascii="Calibri" w:hAnsi="Calibri" w:cs="Calibri"/>
          <w:b/>
          <w:bCs/>
          <w:color w:val="000000"/>
          <w:sz w:val="20"/>
        </w:rPr>
      </w:pPr>
      <w:r w:rsidRPr="00CB0D83">
        <w:rPr>
          <w:rFonts w:ascii="Calibri" w:hAnsi="Calibri" w:cs="Calibri"/>
          <w:b/>
          <w:bCs/>
          <w:color w:val="000000"/>
          <w:sz w:val="20"/>
        </w:rPr>
        <w:t>JOB PURPOSE</w:t>
      </w:r>
    </w:p>
    <w:p w14:paraId="595D101E" w14:textId="77777777" w:rsidR="000A741C" w:rsidRPr="00CB0D83" w:rsidRDefault="000A741C" w:rsidP="000A741C">
      <w:pPr>
        <w:textAlignment w:val="baseline"/>
        <w:rPr>
          <w:rFonts w:ascii="Calibri" w:hAnsi="Calibri" w:cs="Segoe UI"/>
          <w:color w:val="000000"/>
          <w:sz w:val="20"/>
          <w:lang w:eastAsia="en-CA"/>
        </w:rPr>
      </w:pPr>
      <w:r w:rsidRPr="00CB0D83">
        <w:rPr>
          <w:rFonts w:ascii="Calibri" w:hAnsi="Calibri" w:cs="Segoe UI"/>
          <w:color w:val="000000"/>
          <w:sz w:val="20"/>
          <w:lang w:eastAsia="en-CA"/>
        </w:rPr>
        <w:t>As part of the legal team and reporting to the Chief Operating Officer, the Legal Counsel is responsible for supporting CanDeal Group Inc. and its subsidiaries on a variety of commercial and transactional matters across the enterprise.</w:t>
      </w:r>
    </w:p>
    <w:p w14:paraId="6240219E" w14:textId="77777777" w:rsidR="000A741C" w:rsidRPr="00CB0D83" w:rsidRDefault="000A741C" w:rsidP="000A741C">
      <w:pPr>
        <w:textAlignment w:val="baseline"/>
        <w:rPr>
          <w:rFonts w:ascii="Calibri" w:hAnsi="Calibri" w:cs="Segoe UI"/>
          <w:color w:val="000000"/>
          <w:sz w:val="20"/>
          <w:lang w:eastAsia="en-CA"/>
        </w:rPr>
      </w:pPr>
    </w:p>
    <w:p w14:paraId="5156989E" w14:textId="77777777" w:rsidR="000A741C" w:rsidRPr="00CB0D83" w:rsidRDefault="000A741C" w:rsidP="000A741C">
      <w:pPr>
        <w:textAlignment w:val="baseline"/>
        <w:rPr>
          <w:rFonts w:ascii="Calibri" w:hAnsi="Calibri" w:cs="Segoe UI"/>
          <w:color w:val="000000"/>
          <w:sz w:val="20"/>
          <w:lang w:eastAsia="en-CA"/>
        </w:rPr>
      </w:pPr>
      <w:r w:rsidRPr="00CB0D83">
        <w:rPr>
          <w:rFonts w:ascii="Calibri" w:hAnsi="Calibri" w:cs="Calibri"/>
          <w:sz w:val="20"/>
        </w:rPr>
        <w:t>Legal Counsel</w:t>
      </w:r>
      <w:r w:rsidRPr="00CB0D83">
        <w:rPr>
          <w:rFonts w:ascii="Calibri" w:hAnsi="Calibri" w:cs="Calibri"/>
          <w:noProof/>
          <w:sz w:val="20"/>
        </w:rPr>
        <w:t xml:space="preserve"> will be collaborative in their approach to the position responsibilities and will be solution driven in their approach to business challenges.  The successful candidate </w:t>
      </w:r>
      <w:r w:rsidRPr="00CB0D83">
        <w:rPr>
          <w:rFonts w:ascii="Calibri" w:hAnsi="Calibri" w:cs="Calibri"/>
          <w:sz w:val="20"/>
        </w:rPr>
        <w:t xml:space="preserve">will be required to work independently while at the same time operate within a small team (including executives and General Counsel) as the legal specialist on many initiatives.  </w:t>
      </w:r>
      <w:r w:rsidRPr="00CB0D83">
        <w:rPr>
          <w:rFonts w:ascii="Calibri" w:hAnsi="Calibri" w:cs="Calibri"/>
          <w:noProof/>
          <w:sz w:val="20"/>
        </w:rPr>
        <w:t>Specific responsibilities include:</w:t>
      </w:r>
    </w:p>
    <w:p w14:paraId="0229C6A9" w14:textId="77777777" w:rsidR="000A741C" w:rsidRPr="00CB0D83" w:rsidRDefault="000A741C" w:rsidP="000A741C">
      <w:pPr>
        <w:textAlignment w:val="baseline"/>
        <w:rPr>
          <w:rFonts w:ascii="Calibri" w:hAnsi="Calibri" w:cs="Segoe UI"/>
          <w:color w:val="000000"/>
          <w:sz w:val="20"/>
          <w:lang w:eastAsia="en-CA"/>
        </w:rPr>
      </w:pPr>
    </w:p>
    <w:p w14:paraId="17B6EC08" w14:textId="77777777" w:rsidR="000A741C" w:rsidRPr="00CB0D83" w:rsidRDefault="000A741C" w:rsidP="000A741C">
      <w:pPr>
        <w:textAlignment w:val="baseline"/>
        <w:rPr>
          <w:rFonts w:ascii="Calibri" w:hAnsi="Calibri" w:cs="Segoe UI"/>
          <w:b/>
          <w:color w:val="000000"/>
          <w:sz w:val="20"/>
          <w:lang w:eastAsia="en-CA"/>
        </w:rPr>
      </w:pPr>
      <w:r w:rsidRPr="00CB0D83">
        <w:rPr>
          <w:rFonts w:ascii="Calibri" w:hAnsi="Calibri" w:cs="Segoe UI"/>
          <w:b/>
          <w:color w:val="000000"/>
          <w:sz w:val="20"/>
          <w:lang w:eastAsia="en-CA"/>
        </w:rPr>
        <w:t>Key Accountabilities:</w:t>
      </w:r>
    </w:p>
    <w:p w14:paraId="5F89AFF2" w14:textId="77777777" w:rsidR="000A741C" w:rsidRPr="00CB0D83" w:rsidRDefault="000A741C" w:rsidP="000A741C">
      <w:pPr>
        <w:textAlignment w:val="baseline"/>
        <w:rPr>
          <w:rFonts w:ascii="Calibri" w:hAnsi="Calibri" w:cs="Segoe UI"/>
          <w:color w:val="000000"/>
          <w:sz w:val="20"/>
          <w:lang w:eastAsia="en-CA"/>
        </w:rPr>
      </w:pPr>
    </w:p>
    <w:p w14:paraId="402FBADE"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Draft, review, and negotiate a broad range of commercial contracts on behalf of various internal lines of business, including:</w:t>
      </w:r>
    </w:p>
    <w:p w14:paraId="0220BC55" w14:textId="77777777" w:rsidR="000A741C" w:rsidRPr="00CB0D83" w:rsidRDefault="000A741C" w:rsidP="000A741C">
      <w:pPr>
        <w:pStyle w:val="ListParagraph"/>
        <w:numPr>
          <w:ilvl w:val="0"/>
          <w:numId w:val="23"/>
        </w:numPr>
        <w:textAlignment w:val="baseline"/>
        <w:rPr>
          <w:rFonts w:ascii="Calibri" w:hAnsi="Calibri" w:cs="Segoe UI"/>
          <w:color w:val="000000"/>
          <w:sz w:val="20"/>
          <w:lang w:eastAsia="en-CA"/>
        </w:rPr>
      </w:pPr>
      <w:r w:rsidRPr="00CB0D83">
        <w:rPr>
          <w:rFonts w:ascii="Calibri" w:hAnsi="Calibri" w:cs="Segoe UI"/>
          <w:color w:val="000000"/>
          <w:sz w:val="20"/>
          <w:lang w:eastAsia="en-CA"/>
        </w:rPr>
        <w:t>Work closely with the vendor management team on all types of supplier contracts, including technology and intellectual property licensing, software development, outsourcing, professional services, support services and service levels,  consulting services, purchasing, data distribution, revenue share arrangements and other commercial agreements</w:t>
      </w:r>
    </w:p>
    <w:p w14:paraId="3CE5A8A6" w14:textId="022BCD7F" w:rsidR="000A741C" w:rsidRDefault="000A741C" w:rsidP="000A741C">
      <w:pPr>
        <w:pStyle w:val="ListParagraph"/>
        <w:numPr>
          <w:ilvl w:val="0"/>
          <w:numId w:val="23"/>
        </w:numPr>
        <w:textAlignment w:val="baseline"/>
        <w:rPr>
          <w:rFonts w:ascii="Calibri" w:hAnsi="Calibri" w:cs="Segoe UI"/>
          <w:color w:val="000000"/>
          <w:sz w:val="20"/>
          <w:lang w:eastAsia="en-CA"/>
        </w:rPr>
      </w:pPr>
      <w:r w:rsidRPr="00CB0D83">
        <w:rPr>
          <w:rFonts w:ascii="Calibri" w:hAnsi="Calibri" w:cs="Segoe UI"/>
          <w:color w:val="000000"/>
          <w:sz w:val="20"/>
          <w:lang w:eastAsia="en-CA"/>
        </w:rPr>
        <w:t>Work with business lines to develop and maintain standard form agreements for products and services offered by the company in support of strategic initiatives and in the ordinary course</w:t>
      </w:r>
    </w:p>
    <w:p w14:paraId="6577324A" w14:textId="232BC2C8" w:rsidR="00CB0D83" w:rsidRDefault="00CB0D83" w:rsidP="00CB0D83">
      <w:pPr>
        <w:textAlignment w:val="baseline"/>
        <w:rPr>
          <w:rFonts w:ascii="Calibri" w:hAnsi="Calibri" w:cs="Segoe UI"/>
          <w:color w:val="000000"/>
          <w:sz w:val="20"/>
          <w:lang w:eastAsia="en-CA"/>
        </w:rPr>
      </w:pPr>
    </w:p>
    <w:p w14:paraId="60DC3A23" w14:textId="77777777" w:rsidR="00CB0D83" w:rsidRPr="00CB0D83" w:rsidRDefault="00CB0D83" w:rsidP="00CB0D83">
      <w:pPr>
        <w:textAlignment w:val="baseline"/>
        <w:rPr>
          <w:rFonts w:ascii="Calibri" w:hAnsi="Calibri" w:cs="Segoe UI"/>
          <w:color w:val="000000"/>
          <w:sz w:val="20"/>
          <w:lang w:eastAsia="en-CA"/>
        </w:rPr>
      </w:pPr>
    </w:p>
    <w:p w14:paraId="5183C2BF"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lastRenderedPageBreak/>
        <w:t>Provide legal advice and support for multi-faceted commercial transactions, including:</w:t>
      </w:r>
    </w:p>
    <w:p w14:paraId="46D2ED15" w14:textId="77777777" w:rsidR="000A741C" w:rsidRPr="00CB0D83" w:rsidRDefault="000A741C" w:rsidP="000A741C">
      <w:pPr>
        <w:pStyle w:val="ListParagraph"/>
        <w:numPr>
          <w:ilvl w:val="0"/>
          <w:numId w:val="23"/>
        </w:numPr>
        <w:textAlignment w:val="baseline"/>
        <w:rPr>
          <w:rFonts w:ascii="Calibri" w:hAnsi="Calibri" w:cs="Segoe UI"/>
          <w:color w:val="000000"/>
          <w:sz w:val="20"/>
          <w:lang w:eastAsia="en-CA"/>
        </w:rPr>
      </w:pPr>
      <w:r w:rsidRPr="00CB0D83">
        <w:rPr>
          <w:rFonts w:ascii="Calibri" w:hAnsi="Calibri" w:cs="Segoe UI"/>
          <w:color w:val="000000"/>
          <w:sz w:val="20"/>
          <w:lang w:eastAsia="en-CA"/>
        </w:rPr>
        <w:t>Strategic projects, business alliances, development of new products/services and the procurement of new businesses, assets and technologies and outsourcing transactions</w:t>
      </w:r>
    </w:p>
    <w:p w14:paraId="24DE1459"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Provide legal advice and support on a wide range of day-to-day commercial and regulatory matters, including:</w:t>
      </w:r>
    </w:p>
    <w:p w14:paraId="76BF6C60" w14:textId="77777777" w:rsidR="000A741C" w:rsidRPr="00CB0D83" w:rsidRDefault="000A741C" w:rsidP="000A741C">
      <w:pPr>
        <w:pStyle w:val="ListParagraph"/>
        <w:numPr>
          <w:ilvl w:val="0"/>
          <w:numId w:val="23"/>
        </w:numPr>
        <w:textAlignment w:val="baseline"/>
        <w:rPr>
          <w:rFonts w:ascii="Calibri" w:hAnsi="Calibri" w:cs="Segoe UI"/>
          <w:color w:val="000000"/>
          <w:sz w:val="20"/>
          <w:lang w:eastAsia="en-CA"/>
        </w:rPr>
      </w:pPr>
      <w:r w:rsidRPr="00CB0D83">
        <w:rPr>
          <w:rFonts w:ascii="Calibri" w:hAnsi="Calibri" w:cs="Segoe UI"/>
          <w:color w:val="000000"/>
          <w:sz w:val="20"/>
          <w:lang w:eastAsia="en-CA"/>
        </w:rPr>
        <w:t>Securities law-related matters, technology initiatives, information security, privacy-related matters, compliance, promotion and marketing materials, intellectual property matters, corporate policies, and contract interpretation</w:t>
      </w:r>
    </w:p>
    <w:p w14:paraId="28AD9B1C"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Support department/legal operation initiatives</w:t>
      </w:r>
    </w:p>
    <w:p w14:paraId="27243AF2"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Other duties, as assigned</w:t>
      </w:r>
    </w:p>
    <w:p w14:paraId="33F60B1D" w14:textId="77777777" w:rsidR="000A741C" w:rsidRPr="00CB0D83" w:rsidRDefault="000A741C" w:rsidP="000A741C">
      <w:pPr>
        <w:pStyle w:val="ListParagraph"/>
        <w:ind w:left="1440"/>
        <w:textAlignment w:val="baseline"/>
        <w:rPr>
          <w:rFonts w:ascii="Calibri" w:hAnsi="Calibri" w:cs="Segoe UI"/>
          <w:color w:val="000000"/>
          <w:sz w:val="20"/>
          <w:lang w:eastAsia="en-CA"/>
        </w:rPr>
      </w:pPr>
    </w:p>
    <w:p w14:paraId="01153008" w14:textId="77777777" w:rsidR="000A741C" w:rsidRPr="00CB0D83" w:rsidRDefault="000A741C" w:rsidP="000A741C">
      <w:pPr>
        <w:textAlignment w:val="baseline"/>
        <w:rPr>
          <w:rFonts w:ascii="Calibri" w:hAnsi="Calibri" w:cs="Segoe UI"/>
          <w:color w:val="000000"/>
          <w:sz w:val="20"/>
          <w:lang w:eastAsia="en-CA"/>
        </w:rPr>
      </w:pPr>
      <w:r w:rsidRPr="00CB0D83">
        <w:rPr>
          <w:rFonts w:ascii="Calibri" w:hAnsi="Calibri" w:cs="Segoe UI"/>
          <w:b/>
          <w:color w:val="000000"/>
          <w:sz w:val="20"/>
          <w:lang w:eastAsia="en-CA"/>
        </w:rPr>
        <w:t>Qualifications:</w:t>
      </w:r>
    </w:p>
    <w:p w14:paraId="24E043E0" w14:textId="77777777" w:rsidR="000A741C" w:rsidRPr="00CB0D83" w:rsidRDefault="000A741C" w:rsidP="000A741C">
      <w:pPr>
        <w:textAlignment w:val="baseline"/>
        <w:rPr>
          <w:rFonts w:ascii="Calibri" w:hAnsi="Calibri" w:cs="Segoe UI"/>
          <w:color w:val="000000"/>
          <w:sz w:val="20"/>
          <w:lang w:eastAsia="en-CA"/>
        </w:rPr>
      </w:pPr>
    </w:p>
    <w:p w14:paraId="4A98BF38"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Called to the Bar of Ontario with membership in good standing with the Law Society of Ontario</w:t>
      </w:r>
    </w:p>
    <w:p w14:paraId="60EC9A53"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Qualified legal professional with at least 5+ years of relevant, financial services and securities law experience</w:t>
      </w:r>
    </w:p>
    <w:p w14:paraId="6FE9558A"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 xml:space="preserve">An understanding of OTC Debt and/or Derivatives markets </w:t>
      </w:r>
    </w:p>
    <w:p w14:paraId="658384D8"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 xml:space="preserve">Knowledge and experience drafting, negotiating, structuring, and advising on various types of commercial contracts and transactions </w:t>
      </w:r>
    </w:p>
    <w:p w14:paraId="018C3A19"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 xml:space="preserve">Exceptional written communication, negotiation and drafting skills; demonstrated consistent and prompt use of sound legal and business judgement </w:t>
      </w:r>
    </w:p>
    <w:p w14:paraId="7B9D8C92"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Excellent analytical and problem-solving skills and attention to detail</w:t>
      </w:r>
    </w:p>
    <w:p w14:paraId="6626C5C8" w14:textId="77777777" w:rsidR="000A741C" w:rsidRPr="00CB0D83" w:rsidRDefault="000A741C" w:rsidP="000A741C">
      <w:pPr>
        <w:pStyle w:val="ListParagraph"/>
        <w:numPr>
          <w:ilvl w:val="0"/>
          <w:numId w:val="22"/>
        </w:numPr>
        <w:textAlignment w:val="baseline"/>
        <w:rPr>
          <w:rFonts w:ascii="Calibri" w:hAnsi="Calibri" w:cs="Segoe UI"/>
          <w:color w:val="000000"/>
          <w:sz w:val="20"/>
          <w:lang w:eastAsia="en-CA"/>
        </w:rPr>
      </w:pPr>
      <w:r w:rsidRPr="00CB0D83">
        <w:rPr>
          <w:rFonts w:ascii="Calibri" w:hAnsi="Calibri" w:cs="Segoe UI"/>
          <w:color w:val="000000"/>
          <w:sz w:val="20"/>
          <w:lang w:eastAsia="en-CA"/>
        </w:rPr>
        <w:t>Pragmatic approach, including the ability to simplify legal constructs and concepts for business colleagues and non-legal audiences</w:t>
      </w:r>
    </w:p>
    <w:p w14:paraId="787E8210" w14:textId="77777777" w:rsidR="000A741C" w:rsidRPr="00CB0D83" w:rsidRDefault="000A741C" w:rsidP="000A741C">
      <w:pPr>
        <w:pStyle w:val="ListParagraph"/>
        <w:textAlignment w:val="baseline"/>
        <w:rPr>
          <w:rFonts w:ascii="Calibri" w:hAnsi="Calibri" w:cs="Segoe UI"/>
          <w:color w:val="000000"/>
          <w:sz w:val="20"/>
          <w:lang w:eastAsia="en-CA"/>
        </w:rPr>
      </w:pPr>
    </w:p>
    <w:p w14:paraId="28509C0C" w14:textId="77777777" w:rsidR="000A741C" w:rsidRPr="00CB0D83" w:rsidRDefault="000A741C" w:rsidP="000A741C">
      <w:pPr>
        <w:textAlignment w:val="baseline"/>
        <w:rPr>
          <w:rFonts w:ascii="Segoe UI" w:hAnsi="Segoe UI" w:cs="Segoe UI"/>
          <w:sz w:val="20"/>
          <w:lang w:eastAsia="en-CA"/>
        </w:rPr>
      </w:pPr>
      <w:r w:rsidRPr="00CB0D83">
        <w:rPr>
          <w:rFonts w:ascii="Calibri" w:hAnsi="Calibri" w:cs="Segoe UI"/>
          <w:b/>
          <w:bCs/>
          <w:iCs/>
          <w:color w:val="000000"/>
          <w:sz w:val="20"/>
          <w:lang w:eastAsia="en-CA"/>
        </w:rPr>
        <w:t>Key Qualities for Success</w:t>
      </w:r>
      <w:r w:rsidRPr="00CB0D83">
        <w:rPr>
          <w:rFonts w:ascii="Calibri" w:hAnsi="Calibri" w:cs="Segoe UI"/>
          <w:sz w:val="20"/>
          <w:lang w:eastAsia="en-CA"/>
        </w:rPr>
        <w:t> </w:t>
      </w:r>
    </w:p>
    <w:p w14:paraId="377F3221" w14:textId="77777777" w:rsidR="000A741C" w:rsidRPr="00CB0D83" w:rsidRDefault="000A741C" w:rsidP="000A741C">
      <w:pPr>
        <w:jc w:val="both"/>
        <w:textAlignment w:val="baseline"/>
        <w:rPr>
          <w:rFonts w:ascii="Segoe UI" w:hAnsi="Segoe UI" w:cs="Segoe UI"/>
          <w:sz w:val="20"/>
          <w:lang w:eastAsia="en-CA"/>
        </w:rPr>
      </w:pPr>
      <w:r w:rsidRPr="00CB0D83">
        <w:rPr>
          <w:rFonts w:ascii="Calibri" w:hAnsi="Calibri" w:cs="Segoe UI"/>
          <w:sz w:val="20"/>
          <w:lang w:eastAsia="en-CA"/>
        </w:rPr>
        <w:t> </w:t>
      </w:r>
    </w:p>
    <w:p w14:paraId="25B2F78D" w14:textId="77777777" w:rsidR="000A741C" w:rsidRPr="00CB0D83" w:rsidRDefault="000A741C" w:rsidP="000A741C">
      <w:pPr>
        <w:numPr>
          <w:ilvl w:val="0"/>
          <w:numId w:val="20"/>
        </w:numPr>
        <w:ind w:left="360" w:firstLine="0"/>
        <w:jc w:val="both"/>
        <w:textAlignment w:val="baseline"/>
        <w:rPr>
          <w:rFonts w:ascii="Calibri" w:hAnsi="Calibri" w:cs="Segoe UI"/>
          <w:sz w:val="20"/>
          <w:lang w:eastAsia="en-CA"/>
        </w:rPr>
      </w:pPr>
      <w:r w:rsidRPr="00CB0D83">
        <w:rPr>
          <w:rFonts w:ascii="Calibri" w:hAnsi="Calibri" w:cs="Segoe UI"/>
          <w:sz w:val="20"/>
          <w:lang w:eastAsia="en-CA"/>
        </w:rPr>
        <w:t>Self-motivated and driven. </w:t>
      </w:r>
    </w:p>
    <w:p w14:paraId="5DCFB4B6" w14:textId="77777777" w:rsidR="000A741C" w:rsidRPr="00CB0D83" w:rsidRDefault="000A741C" w:rsidP="000A741C">
      <w:pPr>
        <w:numPr>
          <w:ilvl w:val="0"/>
          <w:numId w:val="21"/>
        </w:numPr>
        <w:ind w:left="360" w:firstLine="0"/>
        <w:jc w:val="both"/>
        <w:textAlignment w:val="baseline"/>
        <w:rPr>
          <w:rFonts w:ascii="Calibri" w:hAnsi="Calibri" w:cs="Segoe UI"/>
          <w:sz w:val="20"/>
          <w:lang w:eastAsia="en-CA"/>
        </w:rPr>
      </w:pPr>
      <w:r w:rsidRPr="00CB0D83">
        <w:rPr>
          <w:rFonts w:ascii="Calibri" w:hAnsi="Calibri" w:cs="Segoe UI"/>
          <w:sz w:val="20"/>
          <w:lang w:eastAsia="en-CA"/>
        </w:rPr>
        <w:t>Highly attentive to detail and committed to quality. </w:t>
      </w:r>
    </w:p>
    <w:p w14:paraId="045497D1" w14:textId="77777777" w:rsidR="000A741C" w:rsidRPr="00CB0D83" w:rsidRDefault="000A741C" w:rsidP="000A741C">
      <w:pPr>
        <w:numPr>
          <w:ilvl w:val="0"/>
          <w:numId w:val="21"/>
        </w:numPr>
        <w:ind w:left="360" w:firstLine="0"/>
        <w:jc w:val="both"/>
        <w:textAlignment w:val="baseline"/>
        <w:rPr>
          <w:rFonts w:ascii="Calibri" w:hAnsi="Calibri" w:cs="Segoe UI"/>
          <w:sz w:val="20"/>
          <w:lang w:eastAsia="en-CA"/>
        </w:rPr>
      </w:pPr>
      <w:r w:rsidRPr="00CB0D83">
        <w:rPr>
          <w:rFonts w:ascii="Calibri" w:hAnsi="Calibri" w:cs="Segoe UI"/>
          <w:sz w:val="20"/>
          <w:lang w:eastAsia="en-CA"/>
        </w:rPr>
        <w:t xml:space="preserve">Enthusiastic, </w:t>
      </w:r>
      <w:proofErr w:type="gramStart"/>
      <w:r w:rsidRPr="00CB0D83">
        <w:rPr>
          <w:rFonts w:ascii="Calibri" w:hAnsi="Calibri" w:cs="Segoe UI"/>
          <w:sz w:val="20"/>
          <w:lang w:eastAsia="en-CA"/>
        </w:rPr>
        <w:t>service-oriented</w:t>
      </w:r>
      <w:proofErr w:type="gramEnd"/>
      <w:r w:rsidRPr="00CB0D83">
        <w:rPr>
          <w:rFonts w:ascii="Calibri" w:hAnsi="Calibri" w:cs="Segoe UI"/>
          <w:sz w:val="20"/>
          <w:lang w:eastAsia="en-CA"/>
        </w:rPr>
        <w:t>. </w:t>
      </w:r>
    </w:p>
    <w:p w14:paraId="2FACE87B" w14:textId="290D46CC" w:rsidR="008B73BC" w:rsidRDefault="008B73BC" w:rsidP="009501C4">
      <w:pPr>
        <w:jc w:val="both"/>
        <w:rPr>
          <w:rFonts w:ascii="Calibri" w:hAnsi="Calibri"/>
          <w:sz w:val="20"/>
        </w:rPr>
      </w:pPr>
    </w:p>
    <w:p w14:paraId="2BF927B6" w14:textId="77777777" w:rsidR="007A6D99" w:rsidRPr="00110D69" w:rsidRDefault="007A6D99" w:rsidP="007A6D99">
      <w:pPr>
        <w:spacing w:before="45" w:after="45"/>
        <w:textAlignment w:val="baseline"/>
        <w:rPr>
          <w:rFonts w:asciiTheme="minorHAnsi" w:hAnsiTheme="minorHAnsi" w:cstheme="minorHAnsi"/>
          <w:sz w:val="18"/>
          <w:szCs w:val="18"/>
          <w:lang w:val="en-CA" w:eastAsia="en-CA"/>
        </w:rPr>
      </w:pPr>
      <w:r w:rsidRPr="00110D69">
        <w:rPr>
          <w:rFonts w:asciiTheme="minorHAnsi" w:hAnsiTheme="minorHAnsi" w:cstheme="minorHAnsi"/>
          <w:sz w:val="18"/>
          <w:szCs w:val="18"/>
          <w:lang w:eastAsia="en-CA"/>
        </w:rPr>
        <w:t>Interested in being a part of CanDeal? We look forward to your application!   </w:t>
      </w:r>
    </w:p>
    <w:p w14:paraId="10754710" w14:textId="0DA0C3B8" w:rsidR="007A6D99" w:rsidRPr="00110D69" w:rsidRDefault="007A6D99" w:rsidP="007A6D99">
      <w:pPr>
        <w:shd w:val="clear" w:color="auto" w:fill="FFFFFF"/>
        <w:spacing w:before="100" w:beforeAutospacing="1" w:after="100" w:afterAutospacing="1"/>
        <w:jc w:val="both"/>
        <w:rPr>
          <w:rFonts w:asciiTheme="minorHAnsi" w:hAnsiTheme="minorHAnsi" w:cstheme="minorHAnsi"/>
          <w:sz w:val="18"/>
          <w:szCs w:val="18"/>
          <w:lang w:eastAsia="en-CA"/>
        </w:rPr>
      </w:pPr>
      <w:r w:rsidRPr="00110D69">
        <w:rPr>
          <w:rFonts w:asciiTheme="minorHAnsi" w:hAnsiTheme="minorHAnsi" w:cstheme="minorHAnsi"/>
          <w:sz w:val="18"/>
          <w:szCs w:val="18"/>
          <w:lang w:eastAsia="en-CA"/>
        </w:rPr>
        <w:t xml:space="preserve">If you are interested in this opportunity, please send your resume to:  </w:t>
      </w:r>
      <w:hyperlink r:id="rId10" w:history="1">
        <w:r w:rsidRPr="00110D69">
          <w:rPr>
            <w:rStyle w:val="Hyperlink"/>
            <w:rFonts w:asciiTheme="minorHAnsi" w:hAnsiTheme="minorHAnsi" w:cstheme="minorHAnsi"/>
            <w:sz w:val="18"/>
            <w:szCs w:val="18"/>
            <w:lang w:eastAsia="en-CA"/>
          </w:rPr>
          <w:t>peopleandculture@candeal.com</w:t>
        </w:r>
      </w:hyperlink>
      <w:r w:rsidRPr="00110D69">
        <w:rPr>
          <w:rFonts w:asciiTheme="minorHAnsi" w:hAnsiTheme="minorHAnsi" w:cstheme="minorHAnsi"/>
          <w:sz w:val="18"/>
          <w:szCs w:val="18"/>
          <w:lang w:eastAsia="en-CA"/>
        </w:rPr>
        <w:t xml:space="preserve"> </w:t>
      </w:r>
    </w:p>
    <w:p w14:paraId="7E33F166" w14:textId="77777777" w:rsidR="007A6D99" w:rsidRPr="00110D69" w:rsidRDefault="007A6D99" w:rsidP="007A6D99">
      <w:pPr>
        <w:spacing w:before="45" w:after="45"/>
        <w:ind w:right="165"/>
        <w:rPr>
          <w:rFonts w:asciiTheme="minorHAnsi" w:hAnsiTheme="minorHAnsi" w:cstheme="minorHAnsi"/>
          <w:sz w:val="18"/>
          <w:szCs w:val="18"/>
          <w:lang w:eastAsia="en-CA"/>
        </w:rPr>
      </w:pPr>
      <w:r w:rsidRPr="00110D69">
        <w:rPr>
          <w:rFonts w:asciiTheme="minorHAnsi" w:hAnsiTheme="minorHAnsi" w:cstheme="minorHAnsi"/>
          <w:sz w:val="18"/>
          <w:szCs w:val="18"/>
          <w:lang w:eastAsia="en-CA"/>
        </w:rPr>
        <w:t xml:space="preserve">Please inform us if you require any accommodations during the hiring process.  Please note that only those candidates selected for an interview will be contacted.  </w:t>
      </w:r>
    </w:p>
    <w:p w14:paraId="7D61CCC2" w14:textId="77777777" w:rsidR="007A6D99" w:rsidRPr="00CB0D83" w:rsidRDefault="007A6D99" w:rsidP="009501C4">
      <w:pPr>
        <w:jc w:val="both"/>
        <w:rPr>
          <w:rFonts w:ascii="Calibri" w:hAnsi="Calibri"/>
          <w:sz w:val="20"/>
        </w:rPr>
      </w:pPr>
    </w:p>
    <w:sectPr w:rsidR="007A6D99" w:rsidRPr="00CB0D83" w:rsidSect="0032232A">
      <w:headerReference w:type="default" r:id="rId11"/>
      <w:footerReference w:type="default" r:id="rId12"/>
      <w:pgSz w:w="12240" w:h="15840" w:code="1"/>
      <w:pgMar w:top="1701" w:right="1418" w:bottom="215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21EF" w14:textId="77777777" w:rsidR="003E595D" w:rsidRDefault="003E595D" w:rsidP="00190A62">
      <w:r>
        <w:separator/>
      </w:r>
    </w:p>
  </w:endnote>
  <w:endnote w:type="continuationSeparator" w:id="0">
    <w:p w14:paraId="6D9337AA" w14:textId="77777777" w:rsidR="003E595D" w:rsidRDefault="003E595D" w:rsidP="00190A62">
      <w:r>
        <w:continuationSeparator/>
      </w:r>
    </w:p>
  </w:endnote>
  <w:endnote w:type="continuationNotice" w:id="1">
    <w:p w14:paraId="6CFFCDCF" w14:textId="77777777" w:rsidR="003E595D" w:rsidRDefault="003E5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154231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6739F056" w14:textId="4F8FC5BB" w:rsidR="00E260DA" w:rsidRDefault="00E260DA" w:rsidP="00E260DA">
            <w:pPr>
              <w:pStyle w:val="Footer"/>
            </w:pPr>
          </w:p>
          <w:p w14:paraId="3E1780F2" w14:textId="72502CFD" w:rsidR="00190A62" w:rsidRPr="005F1F44" w:rsidRDefault="00512520">
            <w:pPr>
              <w:pStyle w:val="Footer"/>
              <w:rPr>
                <w:sz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ABC5" w14:textId="77777777" w:rsidR="003E595D" w:rsidRDefault="003E595D" w:rsidP="00190A62">
      <w:r>
        <w:separator/>
      </w:r>
    </w:p>
  </w:footnote>
  <w:footnote w:type="continuationSeparator" w:id="0">
    <w:p w14:paraId="36A1D22F" w14:textId="77777777" w:rsidR="003E595D" w:rsidRDefault="003E595D" w:rsidP="00190A62">
      <w:r>
        <w:continuationSeparator/>
      </w:r>
    </w:p>
  </w:footnote>
  <w:footnote w:type="continuationNotice" w:id="1">
    <w:p w14:paraId="6D73FA0B" w14:textId="77777777" w:rsidR="003E595D" w:rsidRDefault="003E5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848C" w14:textId="5CD33CFF" w:rsidR="00190A62" w:rsidRPr="00784CEA" w:rsidRDefault="007B59B9" w:rsidP="00784CEA">
    <w:pPr>
      <w:pStyle w:val="Header"/>
    </w:pPr>
    <w:r>
      <w:rPr>
        <w:noProof/>
      </w:rPr>
      <w:drawing>
        <wp:anchor distT="0" distB="0" distL="114300" distR="114300" simplePos="0" relativeHeight="251659264" behindDoc="0" locked="0" layoutInCell="1" allowOverlap="1" wp14:anchorId="2ED7FAF9" wp14:editId="2EC3F15C">
          <wp:simplePos x="0" y="0"/>
          <wp:positionH relativeFrom="page">
            <wp:posOffset>900430</wp:posOffset>
          </wp:positionH>
          <wp:positionV relativeFrom="page">
            <wp:posOffset>457200</wp:posOffset>
          </wp:positionV>
          <wp:extent cx="1847215" cy="410210"/>
          <wp:effectExtent l="0" t="0" r="0" b="8255"/>
          <wp:wrapNone/>
          <wp:docPr id="24" name="Picture 24" descr="D:\Sahana\Paragon\Candeal\Style Guide\Stationery design\Links\Candeal_master logo - PNG-01.pngCandeal_master logo -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Sahana\Paragon\Candeal\Style Guide\Stationery design\Links\Candeal_master logo - PNG-01.pngCandeal_master logo - PNG-01"/>
                  <pic:cNvPicPr>
                    <a:picLocks noChangeAspect="1"/>
                  </pic:cNvPicPr>
                </pic:nvPicPr>
                <pic:blipFill>
                  <a:blip r:embed="rId1"/>
                  <a:srcRect/>
                  <a:stretch>
                    <a:fillRect/>
                  </a:stretch>
                </pic:blipFill>
                <pic:spPr>
                  <a:xfrm>
                    <a:off x="0" y="0"/>
                    <a:ext cx="1847215" cy="410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B40"/>
    <w:multiLevelType w:val="multilevel"/>
    <w:tmpl w:val="99F0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75098"/>
    <w:multiLevelType w:val="hybridMultilevel"/>
    <w:tmpl w:val="4092A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D07D3"/>
    <w:multiLevelType w:val="hybridMultilevel"/>
    <w:tmpl w:val="BF861EEA"/>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2E0DFD"/>
    <w:multiLevelType w:val="hybridMultilevel"/>
    <w:tmpl w:val="87601154"/>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E5D"/>
    <w:multiLevelType w:val="hybridMultilevel"/>
    <w:tmpl w:val="CC66F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EB7695"/>
    <w:multiLevelType w:val="hybridMultilevel"/>
    <w:tmpl w:val="163C7D22"/>
    <w:lvl w:ilvl="0" w:tplc="10C4A048">
      <w:start w:val="1"/>
      <w:numFmt w:val="bullet"/>
      <w:lvlText w:val=""/>
      <w:lvlJc w:val="left"/>
      <w:pPr>
        <w:ind w:left="720" w:hanging="360"/>
      </w:pPr>
      <w:rPr>
        <w:rFonts w:ascii="Symbol" w:hAnsi="Symbol" w:hint="default"/>
      </w:rPr>
    </w:lvl>
    <w:lvl w:ilvl="1" w:tplc="60227284">
      <w:start w:val="1"/>
      <w:numFmt w:val="bullet"/>
      <w:lvlText w:val="o"/>
      <w:lvlJc w:val="left"/>
      <w:pPr>
        <w:ind w:left="1440" w:hanging="360"/>
      </w:pPr>
      <w:rPr>
        <w:rFonts w:ascii="Courier New" w:hAnsi="Courier New" w:hint="default"/>
      </w:rPr>
    </w:lvl>
    <w:lvl w:ilvl="2" w:tplc="C590D914">
      <w:start w:val="1"/>
      <w:numFmt w:val="bullet"/>
      <w:lvlText w:val=""/>
      <w:lvlJc w:val="left"/>
      <w:pPr>
        <w:ind w:left="2160" w:hanging="360"/>
      </w:pPr>
      <w:rPr>
        <w:rFonts w:ascii="Wingdings" w:hAnsi="Wingdings" w:hint="default"/>
      </w:rPr>
    </w:lvl>
    <w:lvl w:ilvl="3" w:tplc="5502B44E">
      <w:start w:val="1"/>
      <w:numFmt w:val="bullet"/>
      <w:lvlText w:val=""/>
      <w:lvlJc w:val="left"/>
      <w:pPr>
        <w:ind w:left="2880" w:hanging="360"/>
      </w:pPr>
      <w:rPr>
        <w:rFonts w:ascii="Symbol" w:hAnsi="Symbol" w:hint="default"/>
      </w:rPr>
    </w:lvl>
    <w:lvl w:ilvl="4" w:tplc="988CAC50">
      <w:start w:val="1"/>
      <w:numFmt w:val="bullet"/>
      <w:lvlText w:val="o"/>
      <w:lvlJc w:val="left"/>
      <w:pPr>
        <w:ind w:left="3600" w:hanging="360"/>
      </w:pPr>
      <w:rPr>
        <w:rFonts w:ascii="Courier New" w:hAnsi="Courier New" w:hint="default"/>
      </w:rPr>
    </w:lvl>
    <w:lvl w:ilvl="5" w:tplc="E682CA58">
      <w:start w:val="1"/>
      <w:numFmt w:val="bullet"/>
      <w:lvlText w:val=""/>
      <w:lvlJc w:val="left"/>
      <w:pPr>
        <w:ind w:left="4320" w:hanging="360"/>
      </w:pPr>
      <w:rPr>
        <w:rFonts w:ascii="Wingdings" w:hAnsi="Wingdings" w:hint="default"/>
      </w:rPr>
    </w:lvl>
    <w:lvl w:ilvl="6" w:tplc="3438BD52">
      <w:start w:val="1"/>
      <w:numFmt w:val="bullet"/>
      <w:lvlText w:val=""/>
      <w:lvlJc w:val="left"/>
      <w:pPr>
        <w:ind w:left="5040" w:hanging="360"/>
      </w:pPr>
      <w:rPr>
        <w:rFonts w:ascii="Symbol" w:hAnsi="Symbol" w:hint="default"/>
      </w:rPr>
    </w:lvl>
    <w:lvl w:ilvl="7" w:tplc="6210671E">
      <w:start w:val="1"/>
      <w:numFmt w:val="bullet"/>
      <w:lvlText w:val="o"/>
      <w:lvlJc w:val="left"/>
      <w:pPr>
        <w:ind w:left="5760" w:hanging="360"/>
      </w:pPr>
      <w:rPr>
        <w:rFonts w:ascii="Courier New" w:hAnsi="Courier New" w:hint="default"/>
      </w:rPr>
    </w:lvl>
    <w:lvl w:ilvl="8" w:tplc="66C0362C">
      <w:start w:val="1"/>
      <w:numFmt w:val="bullet"/>
      <w:lvlText w:val=""/>
      <w:lvlJc w:val="left"/>
      <w:pPr>
        <w:ind w:left="6480" w:hanging="360"/>
      </w:pPr>
      <w:rPr>
        <w:rFonts w:ascii="Wingdings" w:hAnsi="Wingdings" w:hint="default"/>
      </w:rPr>
    </w:lvl>
  </w:abstractNum>
  <w:abstractNum w:abstractNumId="6" w15:restartNumberingAfterBreak="0">
    <w:nsid w:val="1EE034AD"/>
    <w:multiLevelType w:val="hybridMultilevel"/>
    <w:tmpl w:val="F6CA626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15:restartNumberingAfterBreak="0">
    <w:nsid w:val="280912CE"/>
    <w:multiLevelType w:val="multilevel"/>
    <w:tmpl w:val="414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F2DB5"/>
    <w:multiLevelType w:val="hybridMultilevel"/>
    <w:tmpl w:val="715A2CEE"/>
    <w:lvl w:ilvl="0" w:tplc="D75EEC1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B01D60"/>
    <w:multiLevelType w:val="multilevel"/>
    <w:tmpl w:val="4F92008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0129A5"/>
    <w:multiLevelType w:val="hybridMultilevel"/>
    <w:tmpl w:val="C8D4E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D52BE"/>
    <w:multiLevelType w:val="hybridMultilevel"/>
    <w:tmpl w:val="0E3C525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02645D"/>
    <w:multiLevelType w:val="hybridMultilevel"/>
    <w:tmpl w:val="073A95E8"/>
    <w:lvl w:ilvl="0" w:tplc="3EEC6F6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3B5999"/>
    <w:multiLevelType w:val="hybridMultilevel"/>
    <w:tmpl w:val="381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648F5"/>
    <w:multiLevelType w:val="hybridMultilevel"/>
    <w:tmpl w:val="51D84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7D0D45"/>
    <w:multiLevelType w:val="hybridMultilevel"/>
    <w:tmpl w:val="7FF8B3BA"/>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DE1CC2"/>
    <w:multiLevelType w:val="hybridMultilevel"/>
    <w:tmpl w:val="04627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B72FA4"/>
    <w:multiLevelType w:val="hybridMultilevel"/>
    <w:tmpl w:val="DB2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A39B2"/>
    <w:multiLevelType w:val="hybridMultilevel"/>
    <w:tmpl w:val="02BEA000"/>
    <w:lvl w:ilvl="0" w:tplc="125EEB3E">
      <w:numFmt w:val="bullet"/>
      <w:lvlText w:val="-"/>
      <w:lvlJc w:val="left"/>
      <w:pPr>
        <w:ind w:left="1800" w:hanging="360"/>
      </w:pPr>
      <w:rPr>
        <w:rFonts w:ascii="Calibri" w:eastAsia="Times New Roman" w:hAnsi="Calibri" w:cs="Segoe U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6F141D3D"/>
    <w:multiLevelType w:val="multilevel"/>
    <w:tmpl w:val="EB94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E1AF3"/>
    <w:multiLevelType w:val="hybridMultilevel"/>
    <w:tmpl w:val="4A563BD4"/>
    <w:lvl w:ilvl="0" w:tplc="85849C3C">
      <w:start w:val="1"/>
      <w:numFmt w:val="bullet"/>
      <w:lvlText w:val=""/>
      <w:lvlJc w:val="left"/>
      <w:pPr>
        <w:ind w:left="720" w:hanging="360"/>
      </w:pPr>
      <w:rPr>
        <w:rFonts w:ascii="Symbol" w:hAnsi="Symbol" w:hint="default"/>
      </w:rPr>
    </w:lvl>
    <w:lvl w:ilvl="1" w:tplc="447A4E9E">
      <w:start w:val="1"/>
      <w:numFmt w:val="bullet"/>
      <w:lvlText w:val="o"/>
      <w:lvlJc w:val="left"/>
      <w:pPr>
        <w:ind w:left="1440" w:hanging="360"/>
      </w:pPr>
      <w:rPr>
        <w:rFonts w:ascii="Courier New" w:hAnsi="Courier New" w:hint="default"/>
      </w:rPr>
    </w:lvl>
    <w:lvl w:ilvl="2" w:tplc="742C42B4">
      <w:start w:val="1"/>
      <w:numFmt w:val="bullet"/>
      <w:lvlText w:val=""/>
      <w:lvlJc w:val="left"/>
      <w:pPr>
        <w:ind w:left="2160" w:hanging="360"/>
      </w:pPr>
      <w:rPr>
        <w:rFonts w:ascii="Wingdings" w:hAnsi="Wingdings" w:hint="default"/>
      </w:rPr>
    </w:lvl>
    <w:lvl w:ilvl="3" w:tplc="5590E12A">
      <w:start w:val="1"/>
      <w:numFmt w:val="bullet"/>
      <w:lvlText w:val=""/>
      <w:lvlJc w:val="left"/>
      <w:pPr>
        <w:ind w:left="2880" w:hanging="360"/>
      </w:pPr>
      <w:rPr>
        <w:rFonts w:ascii="Symbol" w:hAnsi="Symbol" w:hint="default"/>
      </w:rPr>
    </w:lvl>
    <w:lvl w:ilvl="4" w:tplc="C9869D38">
      <w:start w:val="1"/>
      <w:numFmt w:val="bullet"/>
      <w:lvlText w:val="o"/>
      <w:lvlJc w:val="left"/>
      <w:pPr>
        <w:ind w:left="3600" w:hanging="360"/>
      </w:pPr>
      <w:rPr>
        <w:rFonts w:ascii="Courier New" w:hAnsi="Courier New" w:hint="default"/>
      </w:rPr>
    </w:lvl>
    <w:lvl w:ilvl="5" w:tplc="00C60462">
      <w:start w:val="1"/>
      <w:numFmt w:val="bullet"/>
      <w:lvlText w:val=""/>
      <w:lvlJc w:val="left"/>
      <w:pPr>
        <w:ind w:left="4320" w:hanging="360"/>
      </w:pPr>
      <w:rPr>
        <w:rFonts w:ascii="Wingdings" w:hAnsi="Wingdings" w:hint="default"/>
      </w:rPr>
    </w:lvl>
    <w:lvl w:ilvl="6" w:tplc="915272B8">
      <w:start w:val="1"/>
      <w:numFmt w:val="bullet"/>
      <w:lvlText w:val=""/>
      <w:lvlJc w:val="left"/>
      <w:pPr>
        <w:ind w:left="5040" w:hanging="360"/>
      </w:pPr>
      <w:rPr>
        <w:rFonts w:ascii="Symbol" w:hAnsi="Symbol" w:hint="default"/>
      </w:rPr>
    </w:lvl>
    <w:lvl w:ilvl="7" w:tplc="884AF228">
      <w:start w:val="1"/>
      <w:numFmt w:val="bullet"/>
      <w:lvlText w:val="o"/>
      <w:lvlJc w:val="left"/>
      <w:pPr>
        <w:ind w:left="5760" w:hanging="360"/>
      </w:pPr>
      <w:rPr>
        <w:rFonts w:ascii="Courier New" w:hAnsi="Courier New" w:hint="default"/>
      </w:rPr>
    </w:lvl>
    <w:lvl w:ilvl="8" w:tplc="8EEED030">
      <w:start w:val="1"/>
      <w:numFmt w:val="bullet"/>
      <w:lvlText w:val=""/>
      <w:lvlJc w:val="left"/>
      <w:pPr>
        <w:ind w:left="6480" w:hanging="360"/>
      </w:pPr>
      <w:rPr>
        <w:rFonts w:ascii="Wingdings" w:hAnsi="Wingdings" w:hint="default"/>
      </w:rPr>
    </w:lvl>
  </w:abstractNum>
  <w:abstractNum w:abstractNumId="21" w15:restartNumberingAfterBreak="0">
    <w:nsid w:val="745E12E9"/>
    <w:multiLevelType w:val="hybridMultilevel"/>
    <w:tmpl w:val="C79647F0"/>
    <w:lvl w:ilvl="0" w:tplc="3EEC6F6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900E50"/>
    <w:multiLevelType w:val="multilevel"/>
    <w:tmpl w:val="9B9E8C2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03698198">
    <w:abstractNumId w:val="10"/>
  </w:num>
  <w:num w:numId="2" w16cid:durableId="1144007888">
    <w:abstractNumId w:val="16"/>
  </w:num>
  <w:num w:numId="3" w16cid:durableId="1396271081">
    <w:abstractNumId w:val="19"/>
  </w:num>
  <w:num w:numId="4" w16cid:durableId="27489001">
    <w:abstractNumId w:val="0"/>
  </w:num>
  <w:num w:numId="5" w16cid:durableId="434256001">
    <w:abstractNumId w:val="7"/>
  </w:num>
  <w:num w:numId="6" w16cid:durableId="1811088682">
    <w:abstractNumId w:val="6"/>
  </w:num>
  <w:num w:numId="7" w16cid:durableId="1800566419">
    <w:abstractNumId w:val="15"/>
  </w:num>
  <w:num w:numId="8" w16cid:durableId="1083261438">
    <w:abstractNumId w:val="3"/>
  </w:num>
  <w:num w:numId="9" w16cid:durableId="367141600">
    <w:abstractNumId w:val="13"/>
  </w:num>
  <w:num w:numId="10" w16cid:durableId="1566641268">
    <w:abstractNumId w:val="2"/>
  </w:num>
  <w:num w:numId="11" w16cid:durableId="1244798404">
    <w:abstractNumId w:val="17"/>
  </w:num>
  <w:num w:numId="12" w16cid:durableId="1071346932">
    <w:abstractNumId w:val="5"/>
  </w:num>
  <w:num w:numId="13" w16cid:durableId="83379917">
    <w:abstractNumId w:val="20"/>
  </w:num>
  <w:num w:numId="14" w16cid:durableId="1445809516">
    <w:abstractNumId w:val="21"/>
  </w:num>
  <w:num w:numId="15" w16cid:durableId="1546985337">
    <w:abstractNumId w:val="4"/>
  </w:num>
  <w:num w:numId="16" w16cid:durableId="322273162">
    <w:abstractNumId w:val="14"/>
  </w:num>
  <w:num w:numId="17" w16cid:durableId="340281969">
    <w:abstractNumId w:val="1"/>
  </w:num>
  <w:num w:numId="18" w16cid:durableId="165487849">
    <w:abstractNumId w:val="8"/>
  </w:num>
  <w:num w:numId="19" w16cid:durableId="845554461">
    <w:abstractNumId w:val="12"/>
  </w:num>
  <w:num w:numId="20" w16cid:durableId="231934466">
    <w:abstractNumId w:val="9"/>
  </w:num>
  <w:num w:numId="21" w16cid:durableId="801845751">
    <w:abstractNumId w:val="22"/>
  </w:num>
  <w:num w:numId="22" w16cid:durableId="31881003">
    <w:abstractNumId w:val="11"/>
  </w:num>
  <w:num w:numId="23" w16cid:durableId="20870253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40"/>
    <w:rsid w:val="00001139"/>
    <w:rsid w:val="00003A50"/>
    <w:rsid w:val="00005CB1"/>
    <w:rsid w:val="000408B9"/>
    <w:rsid w:val="00046C81"/>
    <w:rsid w:val="00047F3D"/>
    <w:rsid w:val="000761A1"/>
    <w:rsid w:val="00087983"/>
    <w:rsid w:val="000A3E4D"/>
    <w:rsid w:val="000A741C"/>
    <w:rsid w:val="000B147F"/>
    <w:rsid w:val="000B6F14"/>
    <w:rsid w:val="000C4845"/>
    <w:rsid w:val="000E5511"/>
    <w:rsid w:val="000E5F0D"/>
    <w:rsid w:val="001040CD"/>
    <w:rsid w:val="00110D69"/>
    <w:rsid w:val="0011193D"/>
    <w:rsid w:val="0011652E"/>
    <w:rsid w:val="0017147B"/>
    <w:rsid w:val="00181584"/>
    <w:rsid w:val="001906ED"/>
    <w:rsid w:val="00190A62"/>
    <w:rsid w:val="00192D04"/>
    <w:rsid w:val="00196A2D"/>
    <w:rsid w:val="001B7E68"/>
    <w:rsid w:val="001C72CF"/>
    <w:rsid w:val="001D3601"/>
    <w:rsid w:val="001D7D2F"/>
    <w:rsid w:val="001E3CA8"/>
    <w:rsid w:val="001F4CDD"/>
    <w:rsid w:val="001F79E5"/>
    <w:rsid w:val="00203CAA"/>
    <w:rsid w:val="00214EB6"/>
    <w:rsid w:val="00215C3C"/>
    <w:rsid w:val="00220ED0"/>
    <w:rsid w:val="0023233F"/>
    <w:rsid w:val="00235E3D"/>
    <w:rsid w:val="002459E1"/>
    <w:rsid w:val="00251BF9"/>
    <w:rsid w:val="002B1B6A"/>
    <w:rsid w:val="002B327F"/>
    <w:rsid w:val="002B522B"/>
    <w:rsid w:val="002B5B73"/>
    <w:rsid w:val="002C1E05"/>
    <w:rsid w:val="002C5902"/>
    <w:rsid w:val="002D456F"/>
    <w:rsid w:val="002E1866"/>
    <w:rsid w:val="002E5313"/>
    <w:rsid w:val="002E71D9"/>
    <w:rsid w:val="00304188"/>
    <w:rsid w:val="00312793"/>
    <w:rsid w:val="003127FD"/>
    <w:rsid w:val="0032232A"/>
    <w:rsid w:val="00331667"/>
    <w:rsid w:val="00335341"/>
    <w:rsid w:val="0034618B"/>
    <w:rsid w:val="00355876"/>
    <w:rsid w:val="00366C40"/>
    <w:rsid w:val="00377734"/>
    <w:rsid w:val="00382A18"/>
    <w:rsid w:val="003848CD"/>
    <w:rsid w:val="003B0160"/>
    <w:rsid w:val="003C6A6A"/>
    <w:rsid w:val="003D3585"/>
    <w:rsid w:val="003E43A2"/>
    <w:rsid w:val="003E595D"/>
    <w:rsid w:val="003E5C4A"/>
    <w:rsid w:val="00415295"/>
    <w:rsid w:val="00421414"/>
    <w:rsid w:val="00424DBE"/>
    <w:rsid w:val="004301AF"/>
    <w:rsid w:val="004404FA"/>
    <w:rsid w:val="0045048A"/>
    <w:rsid w:val="00452F01"/>
    <w:rsid w:val="00457B57"/>
    <w:rsid w:val="0048688F"/>
    <w:rsid w:val="00490335"/>
    <w:rsid w:val="00491FE8"/>
    <w:rsid w:val="00496532"/>
    <w:rsid w:val="004C67CD"/>
    <w:rsid w:val="004E6087"/>
    <w:rsid w:val="00512520"/>
    <w:rsid w:val="00513331"/>
    <w:rsid w:val="005152D5"/>
    <w:rsid w:val="005533AE"/>
    <w:rsid w:val="00556CAF"/>
    <w:rsid w:val="00571C9F"/>
    <w:rsid w:val="00572454"/>
    <w:rsid w:val="005728EE"/>
    <w:rsid w:val="005732A1"/>
    <w:rsid w:val="00575AA6"/>
    <w:rsid w:val="00583EB5"/>
    <w:rsid w:val="005966A1"/>
    <w:rsid w:val="005A0BCE"/>
    <w:rsid w:val="005A12D3"/>
    <w:rsid w:val="005A24EB"/>
    <w:rsid w:val="005A4A76"/>
    <w:rsid w:val="005A7349"/>
    <w:rsid w:val="005C1CA3"/>
    <w:rsid w:val="005C3DF5"/>
    <w:rsid w:val="005C71B2"/>
    <w:rsid w:val="005E55BD"/>
    <w:rsid w:val="005F1DF9"/>
    <w:rsid w:val="005F1F44"/>
    <w:rsid w:val="005F2C61"/>
    <w:rsid w:val="005F3031"/>
    <w:rsid w:val="005F5192"/>
    <w:rsid w:val="005F53CD"/>
    <w:rsid w:val="00606914"/>
    <w:rsid w:val="00615758"/>
    <w:rsid w:val="0061711D"/>
    <w:rsid w:val="00623368"/>
    <w:rsid w:val="006479AC"/>
    <w:rsid w:val="00656AC7"/>
    <w:rsid w:val="0067011C"/>
    <w:rsid w:val="006748B6"/>
    <w:rsid w:val="0067582B"/>
    <w:rsid w:val="00684FA4"/>
    <w:rsid w:val="00693B2E"/>
    <w:rsid w:val="006A3E77"/>
    <w:rsid w:val="006B712B"/>
    <w:rsid w:val="006C755D"/>
    <w:rsid w:val="006D227A"/>
    <w:rsid w:val="006E08C5"/>
    <w:rsid w:val="006E612D"/>
    <w:rsid w:val="006F3669"/>
    <w:rsid w:val="006F54AA"/>
    <w:rsid w:val="006F6371"/>
    <w:rsid w:val="006F7A29"/>
    <w:rsid w:val="00702284"/>
    <w:rsid w:val="007041B4"/>
    <w:rsid w:val="0070474D"/>
    <w:rsid w:val="00730E71"/>
    <w:rsid w:val="00757DA7"/>
    <w:rsid w:val="00757FC5"/>
    <w:rsid w:val="007622F5"/>
    <w:rsid w:val="00767950"/>
    <w:rsid w:val="00784CEA"/>
    <w:rsid w:val="00795F8F"/>
    <w:rsid w:val="007A4732"/>
    <w:rsid w:val="007A5FEE"/>
    <w:rsid w:val="007A6D99"/>
    <w:rsid w:val="007B4D91"/>
    <w:rsid w:val="007B59B9"/>
    <w:rsid w:val="007B79B8"/>
    <w:rsid w:val="007C2808"/>
    <w:rsid w:val="007F18E6"/>
    <w:rsid w:val="007F7627"/>
    <w:rsid w:val="00800490"/>
    <w:rsid w:val="008022BE"/>
    <w:rsid w:val="00814E28"/>
    <w:rsid w:val="008267A2"/>
    <w:rsid w:val="00827A7A"/>
    <w:rsid w:val="00831DC7"/>
    <w:rsid w:val="00833F34"/>
    <w:rsid w:val="00837DE2"/>
    <w:rsid w:val="00841DB5"/>
    <w:rsid w:val="00856804"/>
    <w:rsid w:val="00865FF7"/>
    <w:rsid w:val="008742CC"/>
    <w:rsid w:val="008865DE"/>
    <w:rsid w:val="00893BA0"/>
    <w:rsid w:val="008A61BB"/>
    <w:rsid w:val="008A7D02"/>
    <w:rsid w:val="008B4F95"/>
    <w:rsid w:val="008B54D3"/>
    <w:rsid w:val="008B73BC"/>
    <w:rsid w:val="008C1D70"/>
    <w:rsid w:val="008C5DEF"/>
    <w:rsid w:val="008E3BB9"/>
    <w:rsid w:val="008E3D3E"/>
    <w:rsid w:val="008F7B4C"/>
    <w:rsid w:val="00902171"/>
    <w:rsid w:val="009112D6"/>
    <w:rsid w:val="00924DC4"/>
    <w:rsid w:val="009311E9"/>
    <w:rsid w:val="0093397A"/>
    <w:rsid w:val="00944117"/>
    <w:rsid w:val="009501C4"/>
    <w:rsid w:val="00962BBE"/>
    <w:rsid w:val="009A3165"/>
    <w:rsid w:val="009B3EDE"/>
    <w:rsid w:val="009B6EC7"/>
    <w:rsid w:val="009C7CC6"/>
    <w:rsid w:val="009D0AFE"/>
    <w:rsid w:val="009E7501"/>
    <w:rsid w:val="00A0702F"/>
    <w:rsid w:val="00A1721A"/>
    <w:rsid w:val="00A2008C"/>
    <w:rsid w:val="00A246F3"/>
    <w:rsid w:val="00A3471A"/>
    <w:rsid w:val="00A3632A"/>
    <w:rsid w:val="00A36646"/>
    <w:rsid w:val="00A553A5"/>
    <w:rsid w:val="00A60FCB"/>
    <w:rsid w:val="00A675ED"/>
    <w:rsid w:val="00A72419"/>
    <w:rsid w:val="00A849E2"/>
    <w:rsid w:val="00A870E5"/>
    <w:rsid w:val="00A92D99"/>
    <w:rsid w:val="00AA5F7D"/>
    <w:rsid w:val="00AB54DE"/>
    <w:rsid w:val="00AB605C"/>
    <w:rsid w:val="00AC1E60"/>
    <w:rsid w:val="00AD3097"/>
    <w:rsid w:val="00AD5CE3"/>
    <w:rsid w:val="00AE3535"/>
    <w:rsid w:val="00AE52BE"/>
    <w:rsid w:val="00B0169F"/>
    <w:rsid w:val="00B05067"/>
    <w:rsid w:val="00B223BA"/>
    <w:rsid w:val="00B22F71"/>
    <w:rsid w:val="00B94AA8"/>
    <w:rsid w:val="00BA4F5B"/>
    <w:rsid w:val="00BC00DE"/>
    <w:rsid w:val="00BD6BE2"/>
    <w:rsid w:val="00BE1228"/>
    <w:rsid w:val="00BE651F"/>
    <w:rsid w:val="00BF78E3"/>
    <w:rsid w:val="00C036FA"/>
    <w:rsid w:val="00C04483"/>
    <w:rsid w:val="00C05C33"/>
    <w:rsid w:val="00C16716"/>
    <w:rsid w:val="00C251EE"/>
    <w:rsid w:val="00C36D22"/>
    <w:rsid w:val="00C51B49"/>
    <w:rsid w:val="00C64E28"/>
    <w:rsid w:val="00C80F7E"/>
    <w:rsid w:val="00CA20D8"/>
    <w:rsid w:val="00CA45B1"/>
    <w:rsid w:val="00CB0D83"/>
    <w:rsid w:val="00CB45E9"/>
    <w:rsid w:val="00CC6305"/>
    <w:rsid w:val="00CC7CDC"/>
    <w:rsid w:val="00CD3C30"/>
    <w:rsid w:val="00CE201D"/>
    <w:rsid w:val="00CE2C0A"/>
    <w:rsid w:val="00D0410D"/>
    <w:rsid w:val="00D12CF9"/>
    <w:rsid w:val="00D14E46"/>
    <w:rsid w:val="00D22BC0"/>
    <w:rsid w:val="00D248AF"/>
    <w:rsid w:val="00D3054B"/>
    <w:rsid w:val="00D51C64"/>
    <w:rsid w:val="00D52207"/>
    <w:rsid w:val="00D52750"/>
    <w:rsid w:val="00D61450"/>
    <w:rsid w:val="00D90EE7"/>
    <w:rsid w:val="00D964DE"/>
    <w:rsid w:val="00DA3848"/>
    <w:rsid w:val="00DC4F07"/>
    <w:rsid w:val="00DD1274"/>
    <w:rsid w:val="00E11144"/>
    <w:rsid w:val="00E22460"/>
    <w:rsid w:val="00E246A7"/>
    <w:rsid w:val="00E260DA"/>
    <w:rsid w:val="00E3426F"/>
    <w:rsid w:val="00E439A3"/>
    <w:rsid w:val="00E47F27"/>
    <w:rsid w:val="00E6072A"/>
    <w:rsid w:val="00E62382"/>
    <w:rsid w:val="00E740D4"/>
    <w:rsid w:val="00E75AA8"/>
    <w:rsid w:val="00E8766E"/>
    <w:rsid w:val="00E975CD"/>
    <w:rsid w:val="00EA5040"/>
    <w:rsid w:val="00EB3B6F"/>
    <w:rsid w:val="00EB5D01"/>
    <w:rsid w:val="00EC0025"/>
    <w:rsid w:val="00EC3A4F"/>
    <w:rsid w:val="00EC5F5B"/>
    <w:rsid w:val="00ED4707"/>
    <w:rsid w:val="00EF6CC2"/>
    <w:rsid w:val="00F02DB0"/>
    <w:rsid w:val="00F06090"/>
    <w:rsid w:val="00F0670F"/>
    <w:rsid w:val="00F17404"/>
    <w:rsid w:val="00F26023"/>
    <w:rsid w:val="00F36AB6"/>
    <w:rsid w:val="00F41F05"/>
    <w:rsid w:val="00F562E2"/>
    <w:rsid w:val="00F808F5"/>
    <w:rsid w:val="00F910D4"/>
    <w:rsid w:val="00FB2CA5"/>
    <w:rsid w:val="00FC2D69"/>
    <w:rsid w:val="00FC7101"/>
    <w:rsid w:val="00FD1278"/>
    <w:rsid w:val="00FD33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9FD43"/>
  <w15:docId w15:val="{D2EFB064-A7A0-436D-A03B-FD5AF753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5FF7"/>
    <w:rPr>
      <w:rFonts w:ascii="Tahoma" w:hAnsi="Tahoma" w:cs="Tahoma"/>
      <w:sz w:val="16"/>
      <w:szCs w:val="16"/>
    </w:rPr>
  </w:style>
  <w:style w:type="character" w:styleId="Hyperlink">
    <w:name w:val="Hyperlink"/>
    <w:rsid w:val="001906ED"/>
    <w:rPr>
      <w:color w:val="0000FF"/>
      <w:u w:val="single"/>
    </w:rPr>
  </w:style>
  <w:style w:type="paragraph" w:styleId="ListParagraph">
    <w:name w:val="List Paragraph"/>
    <w:basedOn w:val="Normal"/>
    <w:uiPriority w:val="34"/>
    <w:qFormat/>
    <w:rsid w:val="005152D5"/>
    <w:pPr>
      <w:ind w:left="720"/>
      <w:contextualSpacing/>
    </w:pPr>
  </w:style>
  <w:style w:type="paragraph" w:styleId="NormalWeb">
    <w:name w:val="Normal (Web)"/>
    <w:basedOn w:val="Normal"/>
    <w:uiPriority w:val="99"/>
    <w:unhideWhenUsed/>
    <w:rsid w:val="003127FD"/>
    <w:pPr>
      <w:spacing w:before="100" w:beforeAutospacing="1" w:after="100" w:afterAutospacing="1"/>
    </w:pPr>
    <w:rPr>
      <w:rFonts w:ascii="Times New Roman" w:hAnsi="Times New Roman"/>
      <w:szCs w:val="24"/>
      <w:lang w:val="en-CA" w:eastAsia="en-CA"/>
    </w:rPr>
  </w:style>
  <w:style w:type="table" w:styleId="TableGrid">
    <w:name w:val="Table Grid"/>
    <w:basedOn w:val="TableNormal"/>
    <w:rsid w:val="0019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90A62"/>
    <w:pPr>
      <w:tabs>
        <w:tab w:val="center" w:pos="4680"/>
        <w:tab w:val="right" w:pos="9360"/>
      </w:tabs>
    </w:pPr>
  </w:style>
  <w:style w:type="character" w:customStyle="1" w:styleId="HeaderChar">
    <w:name w:val="Header Char"/>
    <w:basedOn w:val="DefaultParagraphFont"/>
    <w:link w:val="Header"/>
    <w:rsid w:val="00190A62"/>
    <w:rPr>
      <w:rFonts w:ascii="Arial" w:hAnsi="Arial"/>
      <w:sz w:val="24"/>
      <w:lang w:val="en-US" w:eastAsia="en-US"/>
    </w:rPr>
  </w:style>
  <w:style w:type="paragraph" w:styleId="Footer">
    <w:name w:val="footer"/>
    <w:basedOn w:val="Normal"/>
    <w:link w:val="FooterChar"/>
    <w:uiPriority w:val="99"/>
    <w:unhideWhenUsed/>
    <w:rsid w:val="00190A62"/>
    <w:pPr>
      <w:tabs>
        <w:tab w:val="center" w:pos="4680"/>
        <w:tab w:val="right" w:pos="9360"/>
      </w:tabs>
    </w:pPr>
  </w:style>
  <w:style w:type="character" w:customStyle="1" w:styleId="FooterChar">
    <w:name w:val="Footer Char"/>
    <w:basedOn w:val="DefaultParagraphFont"/>
    <w:link w:val="Footer"/>
    <w:uiPriority w:val="99"/>
    <w:rsid w:val="00190A62"/>
    <w:rPr>
      <w:rFonts w:ascii="Arial" w:hAnsi="Arial"/>
      <w:sz w:val="24"/>
      <w:lang w:val="en-US" w:eastAsia="en-US"/>
    </w:rPr>
  </w:style>
  <w:style w:type="paragraph" w:customStyle="1" w:styleId="xxxxxmsonormal">
    <w:name w:val="x_xxxxmsonormal"/>
    <w:basedOn w:val="Normal"/>
    <w:rsid w:val="00656AC7"/>
    <w:pPr>
      <w:spacing w:before="100" w:beforeAutospacing="1" w:after="100" w:afterAutospacing="1"/>
    </w:pPr>
    <w:rPr>
      <w:rFonts w:ascii="Times New Roman" w:hAnsi="Times New Roman"/>
      <w:szCs w:val="24"/>
      <w:lang w:val="en-CA" w:eastAsia="en-CA"/>
    </w:rPr>
  </w:style>
  <w:style w:type="character" w:styleId="CommentReference">
    <w:name w:val="annotation reference"/>
    <w:basedOn w:val="DefaultParagraphFont"/>
    <w:semiHidden/>
    <w:unhideWhenUsed/>
    <w:rsid w:val="005A12D3"/>
    <w:rPr>
      <w:sz w:val="16"/>
      <w:szCs w:val="16"/>
    </w:rPr>
  </w:style>
  <w:style w:type="paragraph" w:styleId="CommentText">
    <w:name w:val="annotation text"/>
    <w:basedOn w:val="Normal"/>
    <w:link w:val="CommentTextChar"/>
    <w:semiHidden/>
    <w:unhideWhenUsed/>
    <w:rsid w:val="005A12D3"/>
    <w:rPr>
      <w:sz w:val="20"/>
    </w:rPr>
  </w:style>
  <w:style w:type="character" w:customStyle="1" w:styleId="CommentTextChar">
    <w:name w:val="Comment Text Char"/>
    <w:basedOn w:val="DefaultParagraphFont"/>
    <w:link w:val="CommentText"/>
    <w:semiHidden/>
    <w:rsid w:val="005A12D3"/>
    <w:rPr>
      <w:rFonts w:ascii="Arial" w:hAnsi="Arial"/>
      <w:lang w:val="en-US" w:eastAsia="en-US"/>
    </w:rPr>
  </w:style>
  <w:style w:type="paragraph" w:styleId="CommentSubject">
    <w:name w:val="annotation subject"/>
    <w:basedOn w:val="CommentText"/>
    <w:next w:val="CommentText"/>
    <w:link w:val="CommentSubjectChar"/>
    <w:semiHidden/>
    <w:unhideWhenUsed/>
    <w:rsid w:val="005A12D3"/>
    <w:rPr>
      <w:b/>
      <w:bCs/>
    </w:rPr>
  </w:style>
  <w:style w:type="character" w:customStyle="1" w:styleId="CommentSubjectChar">
    <w:name w:val="Comment Subject Char"/>
    <w:basedOn w:val="CommentTextChar"/>
    <w:link w:val="CommentSubject"/>
    <w:semiHidden/>
    <w:rsid w:val="005A12D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9984">
      <w:bodyDiv w:val="1"/>
      <w:marLeft w:val="0"/>
      <w:marRight w:val="0"/>
      <w:marTop w:val="0"/>
      <w:marBottom w:val="0"/>
      <w:divBdr>
        <w:top w:val="none" w:sz="0" w:space="0" w:color="auto"/>
        <w:left w:val="none" w:sz="0" w:space="0" w:color="auto"/>
        <w:bottom w:val="none" w:sz="0" w:space="0" w:color="auto"/>
        <w:right w:val="none" w:sz="0" w:space="0" w:color="auto"/>
      </w:divBdr>
    </w:div>
    <w:div w:id="72821915">
      <w:bodyDiv w:val="1"/>
      <w:marLeft w:val="0"/>
      <w:marRight w:val="0"/>
      <w:marTop w:val="0"/>
      <w:marBottom w:val="0"/>
      <w:divBdr>
        <w:top w:val="none" w:sz="0" w:space="0" w:color="auto"/>
        <w:left w:val="none" w:sz="0" w:space="0" w:color="auto"/>
        <w:bottom w:val="none" w:sz="0" w:space="0" w:color="auto"/>
        <w:right w:val="none" w:sz="0" w:space="0" w:color="auto"/>
      </w:divBdr>
    </w:div>
    <w:div w:id="201524315">
      <w:bodyDiv w:val="1"/>
      <w:marLeft w:val="0"/>
      <w:marRight w:val="0"/>
      <w:marTop w:val="0"/>
      <w:marBottom w:val="0"/>
      <w:divBdr>
        <w:top w:val="none" w:sz="0" w:space="0" w:color="auto"/>
        <w:left w:val="none" w:sz="0" w:space="0" w:color="auto"/>
        <w:bottom w:val="none" w:sz="0" w:space="0" w:color="auto"/>
        <w:right w:val="none" w:sz="0" w:space="0" w:color="auto"/>
      </w:divBdr>
    </w:div>
    <w:div w:id="213584176">
      <w:bodyDiv w:val="1"/>
      <w:marLeft w:val="0"/>
      <w:marRight w:val="0"/>
      <w:marTop w:val="0"/>
      <w:marBottom w:val="0"/>
      <w:divBdr>
        <w:top w:val="none" w:sz="0" w:space="0" w:color="auto"/>
        <w:left w:val="none" w:sz="0" w:space="0" w:color="auto"/>
        <w:bottom w:val="none" w:sz="0" w:space="0" w:color="auto"/>
        <w:right w:val="none" w:sz="0" w:space="0" w:color="auto"/>
      </w:divBdr>
    </w:div>
    <w:div w:id="295725533">
      <w:bodyDiv w:val="1"/>
      <w:marLeft w:val="0"/>
      <w:marRight w:val="0"/>
      <w:marTop w:val="0"/>
      <w:marBottom w:val="0"/>
      <w:divBdr>
        <w:top w:val="none" w:sz="0" w:space="0" w:color="auto"/>
        <w:left w:val="none" w:sz="0" w:space="0" w:color="auto"/>
        <w:bottom w:val="none" w:sz="0" w:space="0" w:color="auto"/>
        <w:right w:val="none" w:sz="0" w:space="0" w:color="auto"/>
      </w:divBdr>
    </w:div>
    <w:div w:id="650645711">
      <w:bodyDiv w:val="1"/>
      <w:marLeft w:val="0"/>
      <w:marRight w:val="0"/>
      <w:marTop w:val="0"/>
      <w:marBottom w:val="0"/>
      <w:divBdr>
        <w:top w:val="none" w:sz="0" w:space="0" w:color="auto"/>
        <w:left w:val="none" w:sz="0" w:space="0" w:color="auto"/>
        <w:bottom w:val="none" w:sz="0" w:space="0" w:color="auto"/>
        <w:right w:val="none" w:sz="0" w:space="0" w:color="auto"/>
      </w:divBdr>
    </w:div>
    <w:div w:id="1090394144">
      <w:bodyDiv w:val="1"/>
      <w:marLeft w:val="0"/>
      <w:marRight w:val="0"/>
      <w:marTop w:val="0"/>
      <w:marBottom w:val="0"/>
      <w:divBdr>
        <w:top w:val="none" w:sz="0" w:space="0" w:color="auto"/>
        <w:left w:val="none" w:sz="0" w:space="0" w:color="auto"/>
        <w:bottom w:val="none" w:sz="0" w:space="0" w:color="auto"/>
        <w:right w:val="none" w:sz="0" w:space="0" w:color="auto"/>
      </w:divBdr>
    </w:div>
    <w:div w:id="1128474438">
      <w:bodyDiv w:val="1"/>
      <w:marLeft w:val="0"/>
      <w:marRight w:val="0"/>
      <w:marTop w:val="0"/>
      <w:marBottom w:val="0"/>
      <w:divBdr>
        <w:top w:val="none" w:sz="0" w:space="0" w:color="auto"/>
        <w:left w:val="none" w:sz="0" w:space="0" w:color="auto"/>
        <w:bottom w:val="none" w:sz="0" w:space="0" w:color="auto"/>
        <w:right w:val="none" w:sz="0" w:space="0" w:color="auto"/>
      </w:divBdr>
    </w:div>
    <w:div w:id="1301153398">
      <w:bodyDiv w:val="1"/>
      <w:marLeft w:val="0"/>
      <w:marRight w:val="0"/>
      <w:marTop w:val="0"/>
      <w:marBottom w:val="0"/>
      <w:divBdr>
        <w:top w:val="none" w:sz="0" w:space="0" w:color="auto"/>
        <w:left w:val="none" w:sz="0" w:space="0" w:color="auto"/>
        <w:bottom w:val="none" w:sz="0" w:space="0" w:color="auto"/>
        <w:right w:val="none" w:sz="0" w:space="0" w:color="auto"/>
      </w:divBdr>
    </w:div>
    <w:div w:id="1321422214">
      <w:bodyDiv w:val="1"/>
      <w:marLeft w:val="0"/>
      <w:marRight w:val="0"/>
      <w:marTop w:val="0"/>
      <w:marBottom w:val="0"/>
      <w:divBdr>
        <w:top w:val="none" w:sz="0" w:space="0" w:color="auto"/>
        <w:left w:val="none" w:sz="0" w:space="0" w:color="auto"/>
        <w:bottom w:val="none" w:sz="0" w:space="0" w:color="auto"/>
        <w:right w:val="none" w:sz="0" w:space="0" w:color="auto"/>
      </w:divBdr>
    </w:div>
    <w:div w:id="1583375522">
      <w:bodyDiv w:val="1"/>
      <w:marLeft w:val="0"/>
      <w:marRight w:val="0"/>
      <w:marTop w:val="0"/>
      <w:marBottom w:val="0"/>
      <w:divBdr>
        <w:top w:val="none" w:sz="0" w:space="0" w:color="auto"/>
        <w:left w:val="none" w:sz="0" w:space="0" w:color="auto"/>
        <w:bottom w:val="none" w:sz="0" w:space="0" w:color="auto"/>
        <w:right w:val="none" w:sz="0" w:space="0" w:color="auto"/>
      </w:divBdr>
    </w:div>
    <w:div w:id="1823547891">
      <w:bodyDiv w:val="1"/>
      <w:marLeft w:val="0"/>
      <w:marRight w:val="0"/>
      <w:marTop w:val="0"/>
      <w:marBottom w:val="0"/>
      <w:divBdr>
        <w:top w:val="none" w:sz="0" w:space="0" w:color="auto"/>
        <w:left w:val="none" w:sz="0" w:space="0" w:color="auto"/>
        <w:bottom w:val="none" w:sz="0" w:space="0" w:color="auto"/>
        <w:right w:val="none" w:sz="0" w:space="0" w:color="auto"/>
      </w:divBdr>
    </w:div>
    <w:div w:id="2066105618">
      <w:bodyDiv w:val="1"/>
      <w:marLeft w:val="0"/>
      <w:marRight w:val="0"/>
      <w:marTop w:val="0"/>
      <w:marBottom w:val="0"/>
      <w:divBdr>
        <w:top w:val="none" w:sz="0" w:space="0" w:color="auto"/>
        <w:left w:val="none" w:sz="0" w:space="0" w:color="auto"/>
        <w:bottom w:val="none" w:sz="0" w:space="0" w:color="auto"/>
        <w:right w:val="none" w:sz="0" w:space="0" w:color="auto"/>
      </w:divBdr>
    </w:div>
    <w:div w:id="2115857182">
      <w:bodyDiv w:val="1"/>
      <w:marLeft w:val="0"/>
      <w:marRight w:val="0"/>
      <w:marTop w:val="0"/>
      <w:marBottom w:val="0"/>
      <w:divBdr>
        <w:top w:val="none" w:sz="0" w:space="0" w:color="auto"/>
        <w:left w:val="none" w:sz="0" w:space="0" w:color="auto"/>
        <w:bottom w:val="none" w:sz="0" w:space="0" w:color="auto"/>
        <w:right w:val="none" w:sz="0" w:space="0" w:color="auto"/>
      </w:divBdr>
    </w:div>
    <w:div w:id="21209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eopleandculture@cande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9A4C5E3B89644EBEBF52B503352FEF" ma:contentTypeVersion="12" ma:contentTypeDescription="Create a new document." ma:contentTypeScope="" ma:versionID="44e578ffd1d4fa3047a0ad1899d59da1">
  <xsd:schema xmlns:xsd="http://www.w3.org/2001/XMLSchema" xmlns:xs="http://www.w3.org/2001/XMLSchema" xmlns:p="http://schemas.microsoft.com/office/2006/metadata/properties" xmlns:ns2="977cb939-a1e0-4b68-b2e6-9e90902cdec4" xmlns:ns3="4ea97c0d-f4dc-4af1-9ea3-a9a2d6a0e3bf" targetNamespace="http://schemas.microsoft.com/office/2006/metadata/properties" ma:root="true" ma:fieldsID="05be71918c18ad88c10caee2be5a84ea" ns2:_="" ns3:_="">
    <xsd:import namespace="977cb939-a1e0-4b68-b2e6-9e90902cdec4"/>
    <xsd:import namespace="4ea97c0d-f4dc-4af1-9ea3-a9a2d6a0e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b939-a1e0-4b68-b2e6-9e90902cde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97c0d-f4dc-4af1-9ea3-a9a2d6a0e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3B54E-A859-411F-855A-92B7D7B5F114}">
  <ds:schemaRefs>
    <ds:schemaRef ds:uri="http://schemas.microsoft.com/sharepoint/v3/contenttype/forms"/>
  </ds:schemaRefs>
</ds:datastoreItem>
</file>

<file path=customXml/itemProps2.xml><?xml version="1.0" encoding="utf-8"?>
<ds:datastoreItem xmlns:ds="http://schemas.openxmlformats.org/officeDocument/2006/customXml" ds:itemID="{F5DC47AA-EA06-42DB-8CC0-133F9AA63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b939-a1e0-4b68-b2e6-9e90902cdec4"/>
    <ds:schemaRef ds:uri="4ea97c0d-f4dc-4af1-9ea3-a9a2d6a0e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1C9AD-AF16-4C7E-8146-8CF155E5FF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CanDeal Support Position</vt:lpstr>
    </vt:vector>
  </TitlesOfParts>
  <Company>CanDeal.ca Inc.</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CanDeal Support Position</dc:title>
  <dc:creator>jdalessandro</dc:creator>
  <cp:lastModifiedBy>Nadine Gucciardi</cp:lastModifiedBy>
  <cp:revision>2</cp:revision>
  <cp:lastPrinted>2014-07-10T15:40:00Z</cp:lastPrinted>
  <dcterms:created xsi:type="dcterms:W3CDTF">2023-01-24T17:06:00Z</dcterms:created>
  <dcterms:modified xsi:type="dcterms:W3CDTF">2023-01-24T17:06:00Z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0x010100649A4C5E3B89644EBEBF52B503352FEF</vt:lpwstr>
  </property>
</Properties>
</file>